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4A" w:rsidRPr="004E7F4A" w:rsidRDefault="004E7F4A" w:rsidP="004E7F4A">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Типичные ошибки, допускаемые заказчиками Омской области при осуществлении закупок</w:t>
      </w:r>
    </w:p>
    <w:p w:rsidR="004E7F4A" w:rsidRDefault="004E7F4A" w:rsidP="004E7F4A">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товаров, работ, услуг, и варианты их решения</w:t>
      </w:r>
    </w:p>
    <w:p w:rsidR="005A4806" w:rsidRDefault="005A4806" w:rsidP="004E7F4A">
      <w:pPr>
        <w:spacing w:after="0"/>
        <w:jc w:val="center"/>
        <w:rPr>
          <w:rFonts w:ascii="Times New Roman" w:hAnsi="Times New Roman" w:cs="Times New Roman"/>
          <w:b/>
          <w:sz w:val="28"/>
          <w:szCs w:val="28"/>
        </w:rPr>
      </w:pPr>
      <w:r>
        <w:rPr>
          <w:rFonts w:ascii="Times New Roman" w:hAnsi="Times New Roman" w:cs="Times New Roman"/>
          <w:b/>
          <w:sz w:val="28"/>
          <w:szCs w:val="28"/>
        </w:rPr>
        <w:t>по итогам 1 квартала 2020года</w:t>
      </w:r>
    </w:p>
    <w:p w:rsidR="004E7F4A" w:rsidRPr="004E7F4A" w:rsidRDefault="004E7F4A" w:rsidP="004E7F4A">
      <w:pPr>
        <w:spacing w:after="0"/>
        <w:jc w:val="center"/>
        <w:rPr>
          <w:rFonts w:ascii="Times New Roman" w:hAnsi="Times New Roman" w:cs="Times New Roman"/>
          <w:b/>
          <w:sz w:val="28"/>
          <w:szCs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4394"/>
        <w:gridCol w:w="7371"/>
      </w:tblGrid>
      <w:tr w:rsidR="004E7F4A" w:rsidRPr="004E7F4A" w:rsidTr="00046D7C">
        <w:tc>
          <w:tcPr>
            <w:tcW w:w="3544"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 xml:space="preserve">Наименование </w:t>
            </w:r>
          </w:p>
        </w:tc>
        <w:tc>
          <w:tcPr>
            <w:tcW w:w="4394"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Описание проблемы</w:t>
            </w:r>
          </w:p>
        </w:tc>
        <w:tc>
          <w:tcPr>
            <w:tcW w:w="7371"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Вариант решения</w:t>
            </w:r>
          </w:p>
        </w:tc>
      </w:tr>
      <w:tr w:rsidR="004E7F4A" w:rsidRPr="004E7F4A" w:rsidTr="00046D7C">
        <w:tc>
          <w:tcPr>
            <w:tcW w:w="15309" w:type="dxa"/>
            <w:gridSpan w:val="3"/>
          </w:tcPr>
          <w:p w:rsidR="004E7F4A" w:rsidRPr="004E7F4A" w:rsidRDefault="004E7F4A" w:rsidP="005A4806">
            <w:pPr>
              <w:pStyle w:val="a3"/>
              <w:spacing w:after="0" w:line="240" w:lineRule="auto"/>
              <w:ind w:left="369"/>
              <w:jc w:val="center"/>
              <w:rPr>
                <w:rFonts w:ascii="Times New Roman" w:hAnsi="Times New Roman" w:cs="Times New Roman"/>
                <w:b/>
                <w:i/>
                <w:sz w:val="28"/>
                <w:szCs w:val="28"/>
              </w:rPr>
            </w:pPr>
            <w:r w:rsidRPr="004E7F4A">
              <w:rPr>
                <w:rFonts w:ascii="Times New Roman" w:hAnsi="Times New Roman" w:cs="Times New Roman"/>
                <w:b/>
                <w:i/>
                <w:sz w:val="28"/>
                <w:szCs w:val="28"/>
              </w:rPr>
              <w:t xml:space="preserve">При планировании </w:t>
            </w:r>
            <w:r w:rsidR="005A4806">
              <w:rPr>
                <w:rFonts w:ascii="Times New Roman" w:hAnsi="Times New Roman" w:cs="Times New Roman"/>
                <w:b/>
                <w:i/>
                <w:sz w:val="28"/>
                <w:szCs w:val="28"/>
              </w:rPr>
              <w:t xml:space="preserve">и осуществлении закупок </w:t>
            </w:r>
          </w:p>
        </w:tc>
      </w:tr>
      <w:tr w:rsidR="004E7F4A" w:rsidRPr="004E7F4A" w:rsidTr="00046D7C">
        <w:tc>
          <w:tcPr>
            <w:tcW w:w="3544" w:type="dxa"/>
          </w:tcPr>
          <w:p w:rsidR="00B13ECB" w:rsidRPr="004E7F4A" w:rsidRDefault="00B049FC" w:rsidP="00B049FC">
            <w:pPr>
              <w:rPr>
                <w:rFonts w:ascii="Times New Roman" w:hAnsi="Times New Roman" w:cs="Times New Roman"/>
                <w:sz w:val="28"/>
                <w:szCs w:val="28"/>
              </w:rPr>
            </w:pPr>
            <w:r>
              <w:rPr>
                <w:rFonts w:ascii="Times New Roman" w:hAnsi="Times New Roman" w:cs="Times New Roman"/>
                <w:sz w:val="28"/>
                <w:szCs w:val="28"/>
              </w:rPr>
              <w:t xml:space="preserve">Соответствие </w:t>
            </w:r>
            <w:r w:rsidR="00B13ECB">
              <w:rPr>
                <w:rFonts w:ascii="Times New Roman" w:hAnsi="Times New Roman" w:cs="Times New Roman"/>
                <w:sz w:val="28"/>
                <w:szCs w:val="28"/>
              </w:rPr>
              <w:t xml:space="preserve">ИКЗ при интеграции </w:t>
            </w:r>
            <w:r>
              <w:rPr>
                <w:rFonts w:ascii="Times New Roman" w:hAnsi="Times New Roman" w:cs="Times New Roman"/>
                <w:sz w:val="28"/>
                <w:szCs w:val="28"/>
              </w:rPr>
              <w:t xml:space="preserve">позиции плана – графика </w:t>
            </w:r>
            <w:r w:rsidR="00B13ECB">
              <w:rPr>
                <w:rFonts w:ascii="Times New Roman" w:hAnsi="Times New Roman" w:cs="Times New Roman"/>
                <w:sz w:val="28"/>
                <w:szCs w:val="28"/>
              </w:rPr>
              <w:t xml:space="preserve">в ГИС Омской области </w:t>
            </w:r>
          </w:p>
        </w:tc>
        <w:tc>
          <w:tcPr>
            <w:tcW w:w="4394" w:type="dxa"/>
          </w:tcPr>
          <w:p w:rsidR="00B049FC" w:rsidRDefault="00B049FC" w:rsidP="00B049FC">
            <w:pPr>
              <w:jc w:val="both"/>
              <w:rPr>
                <w:rFonts w:ascii="Times New Roman" w:hAnsi="Times New Roman" w:cs="Times New Roman"/>
                <w:i/>
                <w:sz w:val="28"/>
                <w:szCs w:val="28"/>
                <w:u w:val="single"/>
              </w:rPr>
            </w:pPr>
            <w:r w:rsidRPr="00B13ECB">
              <w:rPr>
                <w:rFonts w:ascii="Times New Roman" w:hAnsi="Times New Roman" w:cs="Times New Roman"/>
                <w:i/>
                <w:sz w:val="28"/>
                <w:szCs w:val="28"/>
                <w:u w:val="single"/>
              </w:rPr>
              <w:t>Для муниципальных заказчиков</w:t>
            </w:r>
          </w:p>
          <w:p w:rsidR="004E7F4A" w:rsidRPr="004E7F4A" w:rsidRDefault="00B049FC" w:rsidP="00533BC1">
            <w:pPr>
              <w:jc w:val="both"/>
              <w:rPr>
                <w:rFonts w:ascii="Times New Roman" w:hAnsi="Times New Roman" w:cs="Times New Roman"/>
                <w:sz w:val="28"/>
                <w:szCs w:val="28"/>
              </w:rPr>
            </w:pPr>
            <w:r>
              <w:rPr>
                <w:rFonts w:ascii="Times New Roman" w:hAnsi="Times New Roman" w:cs="Times New Roman"/>
                <w:sz w:val="28"/>
                <w:szCs w:val="28"/>
              </w:rPr>
              <w:t xml:space="preserve">ИКЗ позиции плана – графика в ЕИС не соответствует в ГИС </w:t>
            </w:r>
          </w:p>
        </w:tc>
        <w:tc>
          <w:tcPr>
            <w:tcW w:w="7371" w:type="dxa"/>
          </w:tcPr>
          <w:p w:rsidR="004E7F4A" w:rsidRPr="004E7F4A" w:rsidRDefault="00533BC1" w:rsidP="00533BC1">
            <w:pPr>
              <w:autoSpaceDE w:val="0"/>
              <w:autoSpaceDN w:val="0"/>
              <w:adjustRightInd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С целью корректной интеграции в ГИС позиции плана – графика муниципальным заказчикам необходимо проверять на соответствие ИКЗ позиции плана – графика в ЕИС и создаваемой в ГИС (поле «Номер закупки в плане – графике)</w:t>
            </w:r>
          </w:p>
        </w:tc>
      </w:tr>
      <w:tr w:rsidR="00B13ECB" w:rsidRPr="004E7F4A" w:rsidTr="00046D7C">
        <w:tc>
          <w:tcPr>
            <w:tcW w:w="3544" w:type="dxa"/>
          </w:tcPr>
          <w:p w:rsidR="00B13ECB" w:rsidRDefault="00B13ECB" w:rsidP="00B13E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Указание </w:t>
            </w:r>
            <w:r w:rsidRPr="00B13ECB">
              <w:rPr>
                <w:rFonts w:ascii="Times New Roman" w:eastAsia="Times New Roman" w:hAnsi="Times New Roman" w:cs="Times New Roman"/>
                <w:color w:val="000000"/>
                <w:sz w:val="28"/>
                <w:szCs w:val="28"/>
              </w:rPr>
              <w:t>уполномоченного органа, осуществляющего определение поставщика (подрядчика, исполнителя) в случае проведения централизованных закупок</w:t>
            </w:r>
          </w:p>
          <w:p w:rsidR="00B13ECB" w:rsidRPr="00B13ECB" w:rsidRDefault="00B13ECB" w:rsidP="00B13ECB">
            <w:pPr>
              <w:spacing w:after="0" w:line="240" w:lineRule="auto"/>
              <w:jc w:val="both"/>
              <w:rPr>
                <w:rFonts w:ascii="Verdana" w:eastAsia="Times New Roman" w:hAnsi="Verdana" w:cs="Times New Roman"/>
                <w:color w:val="000000"/>
                <w:sz w:val="28"/>
                <w:szCs w:val="28"/>
              </w:rPr>
            </w:pPr>
          </w:p>
        </w:tc>
        <w:tc>
          <w:tcPr>
            <w:tcW w:w="4394" w:type="dxa"/>
          </w:tcPr>
          <w:p w:rsidR="00B13ECB" w:rsidRDefault="00B13ECB" w:rsidP="00046D7C">
            <w:pPr>
              <w:jc w:val="both"/>
              <w:rPr>
                <w:rFonts w:ascii="Times New Roman" w:hAnsi="Times New Roman" w:cs="Times New Roman"/>
                <w:i/>
                <w:sz w:val="28"/>
                <w:szCs w:val="28"/>
                <w:u w:val="single"/>
              </w:rPr>
            </w:pPr>
            <w:r w:rsidRPr="00B13ECB">
              <w:rPr>
                <w:rFonts w:ascii="Times New Roman" w:hAnsi="Times New Roman" w:cs="Times New Roman"/>
                <w:i/>
                <w:sz w:val="28"/>
                <w:szCs w:val="28"/>
                <w:u w:val="single"/>
              </w:rPr>
              <w:t>Для муниципальных заказчиков</w:t>
            </w:r>
          </w:p>
          <w:p w:rsidR="00B13ECB" w:rsidRPr="00B13ECB" w:rsidRDefault="00B13ECB" w:rsidP="00046D7C">
            <w:pPr>
              <w:jc w:val="both"/>
              <w:rPr>
                <w:rFonts w:ascii="Times New Roman" w:hAnsi="Times New Roman" w:cs="Times New Roman"/>
                <w:sz w:val="28"/>
                <w:szCs w:val="28"/>
              </w:rPr>
            </w:pPr>
            <w:r w:rsidRPr="00B13ECB">
              <w:rPr>
                <w:rFonts w:ascii="Times New Roman" w:hAnsi="Times New Roman" w:cs="Times New Roman"/>
                <w:sz w:val="28"/>
                <w:szCs w:val="28"/>
              </w:rPr>
              <w:t>Не указывается уполномоченный орган</w:t>
            </w:r>
          </w:p>
        </w:tc>
        <w:tc>
          <w:tcPr>
            <w:tcW w:w="7371" w:type="dxa"/>
          </w:tcPr>
          <w:p w:rsidR="00B13ECB" w:rsidRPr="00B049FC" w:rsidRDefault="00B13ECB" w:rsidP="00B13ECB">
            <w:pPr>
              <w:spacing w:after="0" w:line="240" w:lineRule="auto"/>
              <w:ind w:firstLine="540"/>
              <w:jc w:val="both"/>
              <w:rPr>
                <w:rFonts w:ascii="Verdana" w:eastAsia="Times New Roman" w:hAnsi="Verdana" w:cs="Times New Roman"/>
                <w:color w:val="000000"/>
                <w:sz w:val="28"/>
                <w:szCs w:val="28"/>
              </w:rPr>
            </w:pPr>
            <w:r w:rsidRPr="00B049FC">
              <w:rPr>
                <w:rFonts w:ascii="Times New Roman" w:eastAsia="Times New Roman" w:hAnsi="Times New Roman" w:cs="Times New Roman"/>
                <w:color w:val="000000"/>
                <w:sz w:val="28"/>
                <w:szCs w:val="28"/>
              </w:rPr>
              <w:t xml:space="preserve">В </w:t>
            </w:r>
            <w:hyperlink r:id="rId5" w:history="1">
              <w:r w:rsidRPr="00B049FC">
                <w:rPr>
                  <w:rFonts w:ascii="Times New Roman" w:eastAsia="Times New Roman" w:hAnsi="Times New Roman" w:cs="Times New Roman"/>
                  <w:color w:val="000000"/>
                  <w:sz w:val="28"/>
                  <w:szCs w:val="28"/>
                </w:rPr>
                <w:t>графе 13</w:t>
              </w:r>
            </w:hyperlink>
            <w:r w:rsidRPr="00B049FC">
              <w:rPr>
                <w:rFonts w:ascii="Times New Roman" w:eastAsia="Times New Roman" w:hAnsi="Times New Roman" w:cs="Times New Roman"/>
                <w:color w:val="000000"/>
                <w:sz w:val="28"/>
                <w:szCs w:val="28"/>
              </w:rPr>
              <w:t xml:space="preserve"> плана – графика указывается наименование уполномоченного органа, осуществляющего определение поставщика (подрядчика, исполнителя) в случае проведения централизованных закупок в соответствии с Постановлением Правительства Омской области от 16 февраля 2016 года № 7-П или Соглашения между Правительством Омской области и Администрацией муниципального образования</w:t>
            </w:r>
          </w:p>
          <w:p w:rsidR="00B13ECB" w:rsidRPr="004E7F4A" w:rsidRDefault="00B13ECB" w:rsidP="001D7346">
            <w:pPr>
              <w:autoSpaceDE w:val="0"/>
              <w:autoSpaceDN w:val="0"/>
              <w:adjustRightInd w:val="0"/>
              <w:spacing w:after="0" w:line="240" w:lineRule="auto"/>
              <w:ind w:firstLine="318"/>
              <w:jc w:val="both"/>
              <w:rPr>
                <w:rFonts w:ascii="Times New Roman" w:hAnsi="Times New Roman" w:cs="Times New Roman"/>
                <w:sz w:val="28"/>
                <w:szCs w:val="28"/>
              </w:rPr>
            </w:pPr>
          </w:p>
        </w:tc>
      </w:tr>
      <w:tr w:rsidR="004E7F4A" w:rsidRPr="004E7F4A" w:rsidTr="001D7346">
        <w:trPr>
          <w:trHeight w:val="1793"/>
        </w:trPr>
        <w:tc>
          <w:tcPr>
            <w:tcW w:w="3544" w:type="dxa"/>
          </w:tcPr>
          <w:p w:rsidR="004E7F4A" w:rsidRPr="004E7F4A" w:rsidRDefault="005C1F06" w:rsidP="00B13ECB">
            <w:pPr>
              <w:rPr>
                <w:rFonts w:ascii="Times New Roman" w:hAnsi="Times New Roman" w:cs="Times New Roman"/>
                <w:sz w:val="28"/>
                <w:szCs w:val="28"/>
              </w:rPr>
            </w:pPr>
            <w:r>
              <w:rPr>
                <w:rFonts w:ascii="Times New Roman" w:hAnsi="Times New Roman" w:cs="Times New Roman"/>
                <w:sz w:val="28"/>
                <w:szCs w:val="28"/>
              </w:rPr>
              <w:t xml:space="preserve">Формирование позиции плана-графика по </w:t>
            </w:r>
            <w:r w:rsidR="00B13ECB">
              <w:rPr>
                <w:rFonts w:ascii="Times New Roman" w:hAnsi="Times New Roman" w:cs="Times New Roman"/>
                <w:sz w:val="28"/>
                <w:szCs w:val="28"/>
              </w:rPr>
              <w:t>пункту 9 части 1 статьи 93</w:t>
            </w:r>
          </w:p>
        </w:tc>
        <w:tc>
          <w:tcPr>
            <w:tcW w:w="4394" w:type="dxa"/>
          </w:tcPr>
          <w:p w:rsidR="004E7F4A" w:rsidRPr="004E7F4A" w:rsidRDefault="00B13ECB" w:rsidP="00B13ECB">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план </w:t>
            </w:r>
            <w:proofErr w:type="gramStart"/>
            <w:r>
              <w:rPr>
                <w:rFonts w:ascii="Times New Roman" w:hAnsi="Times New Roman" w:cs="Times New Roman"/>
                <w:sz w:val="28"/>
                <w:szCs w:val="28"/>
              </w:rPr>
              <w:t>–</w:t>
            </w:r>
            <w:r w:rsidR="005C1F06">
              <w:rPr>
                <w:rFonts w:ascii="Times New Roman" w:hAnsi="Times New Roman" w:cs="Times New Roman"/>
                <w:sz w:val="28"/>
                <w:szCs w:val="28"/>
              </w:rPr>
              <w:t>г</w:t>
            </w:r>
            <w:proofErr w:type="gramEnd"/>
            <w:r w:rsidR="005C1F06">
              <w:rPr>
                <w:rFonts w:ascii="Times New Roman" w:hAnsi="Times New Roman" w:cs="Times New Roman"/>
                <w:sz w:val="28"/>
                <w:szCs w:val="28"/>
              </w:rPr>
              <w:t>рафик</w:t>
            </w:r>
            <w:r>
              <w:rPr>
                <w:rFonts w:ascii="Times New Roman" w:hAnsi="Times New Roman" w:cs="Times New Roman"/>
                <w:sz w:val="28"/>
                <w:szCs w:val="28"/>
              </w:rPr>
              <w:t xml:space="preserve"> в части отнесения указанных закупок к </w:t>
            </w:r>
            <w:r w:rsidR="005C1F06">
              <w:rPr>
                <w:rFonts w:ascii="Times New Roman" w:hAnsi="Times New Roman" w:cs="Times New Roman"/>
                <w:sz w:val="28"/>
                <w:szCs w:val="28"/>
              </w:rPr>
              <w:t>«</w:t>
            </w:r>
            <w:r w:rsidR="001D7346">
              <w:rPr>
                <w:rFonts w:ascii="Times New Roman" w:hAnsi="Times New Roman" w:cs="Times New Roman"/>
                <w:sz w:val="28"/>
                <w:szCs w:val="28"/>
              </w:rPr>
              <w:t>Особым</w:t>
            </w:r>
            <w:r w:rsidR="005C1F06">
              <w:rPr>
                <w:rFonts w:ascii="Times New Roman" w:hAnsi="Times New Roman" w:cs="Times New Roman"/>
                <w:sz w:val="28"/>
                <w:szCs w:val="28"/>
              </w:rPr>
              <w:t xml:space="preserve"> закупкам» </w:t>
            </w:r>
          </w:p>
        </w:tc>
        <w:tc>
          <w:tcPr>
            <w:tcW w:w="7371" w:type="dxa"/>
          </w:tcPr>
          <w:p w:rsidR="004E7F4A" w:rsidRPr="00B049FC" w:rsidRDefault="00B13ECB" w:rsidP="00B049FC">
            <w:pPr>
              <w:ind w:firstLine="540"/>
              <w:jc w:val="both"/>
              <w:rPr>
                <w:rFonts w:ascii="Verdana" w:eastAsia="Times New Roman" w:hAnsi="Verdana" w:cs="Times New Roman"/>
                <w:color w:val="000000"/>
                <w:sz w:val="28"/>
                <w:szCs w:val="28"/>
              </w:rPr>
            </w:pPr>
            <w:r w:rsidRPr="00B13ECB">
              <w:rPr>
                <w:rFonts w:ascii="Times New Roman" w:eastAsia="Times New Roman" w:hAnsi="Times New Roman" w:cs="Times New Roman"/>
                <w:color w:val="000000"/>
                <w:sz w:val="28"/>
                <w:szCs w:val="28"/>
              </w:rPr>
              <w:t xml:space="preserve">В случае осуществления закупки у единственного поставщика (подрядчика, исполнителя) в соответствии с </w:t>
            </w:r>
            <w:hyperlink r:id="rId6" w:history="1">
              <w:r w:rsidRPr="00B13ECB">
                <w:rPr>
                  <w:rFonts w:ascii="Times New Roman" w:eastAsia="Times New Roman" w:hAnsi="Times New Roman" w:cs="Times New Roman"/>
                  <w:color w:val="000000"/>
                  <w:sz w:val="28"/>
                  <w:szCs w:val="28"/>
                </w:rPr>
                <w:t>пунктом 9 части 1 статьи 93</w:t>
              </w:r>
            </w:hyperlink>
            <w:r w:rsidRPr="00B13ECB">
              <w:rPr>
                <w:rFonts w:ascii="Times New Roman" w:eastAsia="Times New Roman" w:hAnsi="Times New Roman" w:cs="Times New Roman"/>
                <w:color w:val="000000"/>
                <w:sz w:val="28"/>
                <w:szCs w:val="28"/>
              </w:rPr>
              <w:t xml:space="preserve"> Федерального закона внесение изменений в план-график осуществляется не позднее дня заключения контракта (пункт 23 Постановления № 1279), в форме отдельной закупки (к «Особым закупкам» не относятся)</w:t>
            </w:r>
          </w:p>
        </w:tc>
      </w:tr>
      <w:tr w:rsidR="005A4806" w:rsidRPr="004E7F4A" w:rsidTr="001D7346">
        <w:trPr>
          <w:trHeight w:val="1793"/>
        </w:trPr>
        <w:tc>
          <w:tcPr>
            <w:tcW w:w="3544" w:type="dxa"/>
          </w:tcPr>
          <w:p w:rsidR="005A4806" w:rsidRDefault="005A4806" w:rsidP="00B13ECB">
            <w:pPr>
              <w:rPr>
                <w:rFonts w:ascii="Times New Roman" w:hAnsi="Times New Roman" w:cs="Times New Roman"/>
                <w:sz w:val="28"/>
                <w:szCs w:val="28"/>
              </w:rPr>
            </w:pPr>
            <w:r>
              <w:rPr>
                <w:rFonts w:ascii="Times New Roman" w:hAnsi="Times New Roman" w:cs="Times New Roman"/>
                <w:sz w:val="28"/>
                <w:szCs w:val="28"/>
              </w:rPr>
              <w:lastRenderedPageBreak/>
              <w:t>Национальный режим при осуществлении закупок</w:t>
            </w:r>
          </w:p>
        </w:tc>
        <w:tc>
          <w:tcPr>
            <w:tcW w:w="4394" w:type="dxa"/>
          </w:tcPr>
          <w:p w:rsidR="005A4806" w:rsidRDefault="00AC12B7" w:rsidP="00AC12B7">
            <w:pPr>
              <w:jc w:val="both"/>
              <w:rPr>
                <w:rFonts w:ascii="Times New Roman" w:hAnsi="Times New Roman" w:cs="Times New Roman"/>
                <w:sz w:val="28"/>
                <w:szCs w:val="28"/>
              </w:rPr>
            </w:pPr>
            <w:r>
              <w:rPr>
                <w:rFonts w:ascii="Times New Roman" w:hAnsi="Times New Roman" w:cs="Times New Roman"/>
                <w:sz w:val="28"/>
                <w:szCs w:val="28"/>
              </w:rPr>
              <w:t>Предоставление участниками закупки в составе заявки документы, несоответствующие законодательству о контрактной системе</w:t>
            </w:r>
          </w:p>
        </w:tc>
        <w:tc>
          <w:tcPr>
            <w:tcW w:w="7371" w:type="dxa"/>
          </w:tcPr>
          <w:p w:rsidR="005A4806" w:rsidRPr="005A4806" w:rsidRDefault="005A4806" w:rsidP="00B049FC">
            <w:pPr>
              <w:ind w:firstLine="540"/>
              <w:jc w:val="both"/>
              <w:rPr>
                <w:rFonts w:ascii="Times New Roman" w:eastAsia="Times New Roman" w:hAnsi="Times New Roman" w:cs="Times New Roman"/>
                <w:color w:val="000000"/>
                <w:sz w:val="28"/>
                <w:szCs w:val="28"/>
              </w:rPr>
            </w:pPr>
            <w:proofErr w:type="gramStart"/>
            <w:r w:rsidRPr="005A4806">
              <w:rPr>
                <w:rFonts w:ascii="Times New Roman" w:hAnsi="Times New Roman" w:cs="Times New Roman"/>
                <w:color w:val="000000"/>
                <w:sz w:val="28"/>
                <w:szCs w:val="28"/>
              </w:rPr>
              <w:t>При проведении закупок транспортных средств, в случае если документацией установлен запрет на допуск товаров, происходящих из иностранных государств в соответствии с Постановлением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14.07.2014 № 656, и от участника закупки во второй части заявки на закупку</w:t>
            </w:r>
            <w:proofErr w:type="gramEnd"/>
            <w:r w:rsidRPr="005A4806">
              <w:rPr>
                <w:rFonts w:ascii="Times New Roman" w:hAnsi="Times New Roman" w:cs="Times New Roman"/>
                <w:color w:val="000000"/>
                <w:sz w:val="28"/>
                <w:szCs w:val="28"/>
              </w:rPr>
              <w:t xml:space="preserve"> </w:t>
            </w:r>
            <w:proofErr w:type="gramStart"/>
            <w:r w:rsidRPr="005A4806">
              <w:rPr>
                <w:rFonts w:ascii="Times New Roman" w:hAnsi="Times New Roman" w:cs="Times New Roman"/>
                <w:color w:val="000000"/>
                <w:sz w:val="28"/>
                <w:szCs w:val="28"/>
              </w:rPr>
              <w:t>требуется предоставление акта экспертизы, выдаваемого Торгово-промышленной палатой Российской Федерации, то закупочная комиссия заказчика вправе принять от участника только акт экспертизы для целей осуществления закупок для обеспечения государственных и муниципальных нужд, выдаваемый в соответствии с Приказом Торгово-промышленной палаты Российской Федерации от 25.08.2014 № 64 (Решения УФАС по Омской области №№ 055/06/69-352/2020, 055/06/69-353/2020).</w:t>
            </w:r>
            <w:proofErr w:type="gramEnd"/>
          </w:p>
        </w:tc>
      </w:tr>
    </w:tbl>
    <w:p w:rsidR="004E7F4A" w:rsidRDefault="004E7F4A" w:rsidP="0043457C">
      <w:pPr>
        <w:ind w:firstLine="567"/>
        <w:jc w:val="center"/>
        <w:rPr>
          <w:rFonts w:ascii="Times New Roman" w:hAnsi="Times New Roman" w:cs="Times New Roman"/>
          <w:b/>
          <w:sz w:val="28"/>
          <w:szCs w:val="28"/>
        </w:rPr>
        <w:sectPr w:rsidR="004E7F4A" w:rsidSect="001D7346">
          <w:pgSz w:w="16838" w:h="11906" w:orient="landscape"/>
          <w:pgMar w:top="851" w:right="1134" w:bottom="567" w:left="1134" w:header="709" w:footer="709" w:gutter="0"/>
          <w:cols w:space="708"/>
          <w:docGrid w:linePitch="360"/>
        </w:sectPr>
      </w:pPr>
    </w:p>
    <w:p w:rsidR="00B13ECB" w:rsidRPr="0043457C" w:rsidRDefault="00B13ECB" w:rsidP="00B13ECB">
      <w:pPr>
        <w:ind w:firstLine="567"/>
        <w:jc w:val="center"/>
        <w:rPr>
          <w:rFonts w:ascii="Times New Roman" w:hAnsi="Times New Roman" w:cs="Times New Roman"/>
          <w:b/>
          <w:sz w:val="28"/>
          <w:szCs w:val="28"/>
        </w:rPr>
      </w:pPr>
      <w:r w:rsidRPr="0043457C">
        <w:rPr>
          <w:rFonts w:ascii="Times New Roman" w:hAnsi="Times New Roman" w:cs="Times New Roman"/>
          <w:b/>
          <w:sz w:val="28"/>
          <w:szCs w:val="28"/>
        </w:rPr>
        <w:lastRenderedPageBreak/>
        <w:t xml:space="preserve">Обзор решений УФАС по Омской области, </w:t>
      </w:r>
      <w:r>
        <w:rPr>
          <w:rFonts w:ascii="Times New Roman" w:hAnsi="Times New Roman" w:cs="Times New Roman"/>
          <w:b/>
          <w:sz w:val="28"/>
          <w:szCs w:val="28"/>
        </w:rPr>
        <w:t>принятых</w:t>
      </w:r>
      <w:r w:rsidRPr="0043457C">
        <w:rPr>
          <w:rFonts w:ascii="Times New Roman" w:hAnsi="Times New Roman" w:cs="Times New Roman"/>
          <w:b/>
          <w:sz w:val="28"/>
          <w:szCs w:val="28"/>
        </w:rPr>
        <w:t xml:space="preserve"> в рамках Федерального закона от 5 апреля 2013 года № 44-ФЗ</w:t>
      </w:r>
    </w:p>
    <w:p w:rsidR="00B13ECB" w:rsidRDefault="00B13ECB" w:rsidP="00B13ECB">
      <w:pPr>
        <w:pStyle w:val="a3"/>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Обзор решений, принятых по результатам рассмотрения жалоб.</w:t>
      </w:r>
    </w:p>
    <w:p w:rsidR="00B13ECB" w:rsidRDefault="00B13ECB" w:rsidP="00B13ECB">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 1 квартал 2020 года Управлением Федеральной антимонопольной службы по Омской области (далее – Омское УФАС) в отношении действий заказчиков Омской области было рассмотрено 55 жалоб, из них 31 жалобу Комиссия Омского УФАС признала необоснованной, 17 признаны обоснованными, а по 7 жалобам Комиссия Омского УФАС вынесла решение о признании их частично обоснованными.</w:t>
      </w:r>
      <w:proofErr w:type="gramEnd"/>
    </w:p>
    <w:p w:rsidR="00B13ECB" w:rsidRDefault="00B13ECB" w:rsidP="00B13ECB">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A77AA0">
        <w:rPr>
          <w:rFonts w:ascii="Times New Roman" w:hAnsi="Times New Roman" w:cs="Times New Roman"/>
          <w:color w:val="000000"/>
          <w:sz w:val="28"/>
          <w:szCs w:val="28"/>
        </w:rPr>
        <w:t>Типичными ошибками, допускаемыми при осуществлении закупок являются</w:t>
      </w:r>
      <w:proofErr w:type="gramEnd"/>
      <w:r w:rsidRPr="00A77AA0">
        <w:rPr>
          <w:rFonts w:ascii="Times New Roman" w:hAnsi="Times New Roman" w:cs="Times New Roman"/>
          <w:color w:val="000000"/>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несоблюдение при рассмотрении заявок участников особых условий заключения контракта на поставку лекарственных препаратов, включенных в перечень жизненно необходимых и важнейших лекарственных препаратов, установленных подпунктом 1.4 п</w:t>
      </w:r>
      <w:r w:rsidRPr="00A21FD0">
        <w:rPr>
          <w:rFonts w:ascii="Times New Roman" w:hAnsi="Times New Roman" w:cs="Times New Roman"/>
          <w:color w:val="000000"/>
          <w:sz w:val="28"/>
          <w:szCs w:val="28"/>
        </w:rPr>
        <w:t>риказ</w:t>
      </w:r>
      <w:r>
        <w:rPr>
          <w:rFonts w:ascii="Times New Roman" w:hAnsi="Times New Roman" w:cs="Times New Roman"/>
          <w:color w:val="000000"/>
          <w:sz w:val="28"/>
          <w:szCs w:val="28"/>
        </w:rPr>
        <w:t>а</w:t>
      </w:r>
      <w:r w:rsidRPr="00A21FD0">
        <w:rPr>
          <w:rFonts w:ascii="Times New Roman" w:hAnsi="Times New Roman" w:cs="Times New Roman"/>
          <w:color w:val="000000"/>
          <w:sz w:val="28"/>
          <w:szCs w:val="28"/>
        </w:rPr>
        <w:t xml:space="preserve"> Мин</w:t>
      </w:r>
      <w:r>
        <w:rPr>
          <w:rFonts w:ascii="Times New Roman" w:hAnsi="Times New Roman" w:cs="Times New Roman"/>
          <w:color w:val="000000"/>
          <w:sz w:val="28"/>
          <w:szCs w:val="28"/>
        </w:rPr>
        <w:t xml:space="preserve">истерства финансов </w:t>
      </w:r>
      <w:r w:rsidRPr="00A21FD0">
        <w:rPr>
          <w:rFonts w:ascii="Times New Roman" w:hAnsi="Times New Roman" w:cs="Times New Roman"/>
          <w:color w:val="000000"/>
          <w:sz w:val="28"/>
          <w:szCs w:val="28"/>
        </w:rPr>
        <w:t>Росси</w:t>
      </w:r>
      <w:r>
        <w:rPr>
          <w:rFonts w:ascii="Times New Roman" w:hAnsi="Times New Roman" w:cs="Times New Roman"/>
          <w:color w:val="000000"/>
          <w:sz w:val="28"/>
          <w:szCs w:val="28"/>
        </w:rPr>
        <w:t>йской Федерации</w:t>
      </w:r>
      <w:r w:rsidRPr="00A21FD0">
        <w:rPr>
          <w:rFonts w:ascii="Times New Roman" w:hAnsi="Times New Roman" w:cs="Times New Roman"/>
          <w:color w:val="000000"/>
          <w:sz w:val="28"/>
          <w:szCs w:val="28"/>
        </w:rPr>
        <w:t xml:space="preserve"> от 4</w:t>
      </w:r>
      <w:r>
        <w:rPr>
          <w:rFonts w:ascii="Times New Roman" w:hAnsi="Times New Roman" w:cs="Times New Roman"/>
          <w:color w:val="000000"/>
          <w:sz w:val="28"/>
          <w:szCs w:val="28"/>
        </w:rPr>
        <w:t xml:space="preserve"> июня </w:t>
      </w:r>
      <w:r w:rsidRPr="00A21FD0">
        <w:rPr>
          <w:rFonts w:ascii="Times New Roman" w:hAnsi="Times New Roman" w:cs="Times New Roman"/>
          <w:color w:val="000000"/>
          <w:sz w:val="28"/>
          <w:szCs w:val="28"/>
        </w:rPr>
        <w:t xml:space="preserve">2018 </w:t>
      </w:r>
      <w:r>
        <w:rPr>
          <w:rFonts w:ascii="Times New Roman" w:hAnsi="Times New Roman" w:cs="Times New Roman"/>
          <w:color w:val="000000"/>
          <w:sz w:val="28"/>
          <w:szCs w:val="28"/>
        </w:rPr>
        <w:t>года №</w:t>
      </w:r>
      <w:r w:rsidRPr="00A21FD0">
        <w:rPr>
          <w:rFonts w:ascii="Times New Roman" w:hAnsi="Times New Roman" w:cs="Times New Roman"/>
          <w:color w:val="000000"/>
          <w:sz w:val="28"/>
          <w:szCs w:val="28"/>
        </w:rPr>
        <w:t xml:space="preserve"> 126н </w:t>
      </w:r>
      <w:r>
        <w:rPr>
          <w:rFonts w:ascii="Times New Roman" w:hAnsi="Times New Roman" w:cs="Times New Roman"/>
          <w:color w:val="000000"/>
          <w:sz w:val="28"/>
          <w:szCs w:val="28"/>
        </w:rPr>
        <w:t>«</w:t>
      </w:r>
      <w:r w:rsidRPr="00A21FD0">
        <w:rPr>
          <w:rFonts w:ascii="Times New Roman" w:hAnsi="Times New Roman" w:cs="Times New Roman"/>
          <w:color w:val="000000"/>
          <w:sz w:val="28"/>
          <w:szCs w:val="28"/>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w:t>
      </w:r>
      <w:r>
        <w:rPr>
          <w:rFonts w:ascii="Times New Roman" w:hAnsi="Times New Roman" w:cs="Times New Roman"/>
          <w:color w:val="000000"/>
          <w:sz w:val="28"/>
          <w:szCs w:val="28"/>
        </w:rPr>
        <w:t>х нужд»;</w:t>
      </w:r>
      <w:proofErr w:type="gramEnd"/>
    </w:p>
    <w:p w:rsidR="00B13ECB" w:rsidRPr="00F57892"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установление в документации избыточных требований к упаковке товара (без возможности </w:t>
      </w:r>
      <w:r w:rsidRPr="0022453D">
        <w:rPr>
          <w:rFonts w:ascii="Times New Roman" w:hAnsi="Times New Roman" w:cs="Times New Roman"/>
          <w:color w:val="000000"/>
          <w:sz w:val="28"/>
          <w:szCs w:val="28"/>
        </w:rPr>
        <w:t>поставки товара в эквивалентной упаковке</w:t>
      </w:r>
      <w:r>
        <w:rPr>
          <w:rFonts w:ascii="Times New Roman" w:hAnsi="Times New Roman" w:cs="Times New Roman"/>
          <w:color w:val="000000"/>
          <w:sz w:val="28"/>
          <w:szCs w:val="28"/>
        </w:rPr>
        <w:t>);</w:t>
      </w:r>
    </w:p>
    <w:p w:rsidR="00B13ECB" w:rsidRPr="004D1918"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нарушения </w:t>
      </w:r>
      <w:proofErr w:type="gramStart"/>
      <w:r>
        <w:rPr>
          <w:rFonts w:ascii="Times New Roman" w:hAnsi="Times New Roman" w:cs="Times New Roman"/>
          <w:sz w:val="28"/>
          <w:szCs w:val="28"/>
        </w:rPr>
        <w:t xml:space="preserve">сроков размещения </w:t>
      </w:r>
      <w:r w:rsidRPr="004D1918">
        <w:rPr>
          <w:rFonts w:ascii="Times New Roman" w:hAnsi="Times New Roman" w:cs="Times New Roman"/>
          <w:sz w:val="28"/>
          <w:szCs w:val="28"/>
        </w:rPr>
        <w:t>протокол</w:t>
      </w:r>
      <w:r>
        <w:rPr>
          <w:rFonts w:ascii="Times New Roman" w:hAnsi="Times New Roman" w:cs="Times New Roman"/>
          <w:sz w:val="28"/>
          <w:szCs w:val="28"/>
        </w:rPr>
        <w:t>ов</w:t>
      </w:r>
      <w:r w:rsidRPr="004D1918">
        <w:rPr>
          <w:rFonts w:ascii="Times New Roman" w:hAnsi="Times New Roman" w:cs="Times New Roman"/>
          <w:sz w:val="28"/>
          <w:szCs w:val="28"/>
        </w:rPr>
        <w:t xml:space="preserve"> рассмотрения заявок</w:t>
      </w:r>
      <w:proofErr w:type="gramEnd"/>
      <w:r w:rsidRPr="004D1918">
        <w:rPr>
          <w:rFonts w:ascii="Times New Roman" w:hAnsi="Times New Roman" w:cs="Times New Roman"/>
          <w:sz w:val="28"/>
          <w:szCs w:val="28"/>
        </w:rPr>
        <w:t xml:space="preserve"> на участие в электронном аукционе</w:t>
      </w:r>
      <w:r>
        <w:rPr>
          <w:rFonts w:ascii="Times New Roman" w:hAnsi="Times New Roman" w:cs="Times New Roman"/>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установление ограничения на участие в закупке исключительно </w:t>
      </w:r>
      <w:r w:rsidRPr="004D1918">
        <w:rPr>
          <w:rFonts w:ascii="Times New Roman" w:hAnsi="Times New Roman" w:cs="Times New Roman"/>
          <w:color w:val="000000"/>
          <w:sz w:val="28"/>
          <w:szCs w:val="28"/>
        </w:rPr>
        <w:t>субъект</w:t>
      </w:r>
      <w:r>
        <w:rPr>
          <w:rFonts w:ascii="Times New Roman" w:hAnsi="Times New Roman" w:cs="Times New Roman"/>
          <w:color w:val="000000"/>
          <w:sz w:val="28"/>
          <w:szCs w:val="28"/>
        </w:rPr>
        <w:t>ов</w:t>
      </w:r>
      <w:r w:rsidRPr="004D1918">
        <w:rPr>
          <w:rFonts w:ascii="Times New Roman" w:hAnsi="Times New Roman" w:cs="Times New Roman"/>
          <w:color w:val="000000"/>
          <w:sz w:val="28"/>
          <w:szCs w:val="28"/>
        </w:rPr>
        <w:t xml:space="preserve"> малого предпринимательства или социально ориентированны</w:t>
      </w:r>
      <w:r>
        <w:rPr>
          <w:rFonts w:ascii="Times New Roman" w:hAnsi="Times New Roman" w:cs="Times New Roman"/>
          <w:color w:val="000000"/>
          <w:sz w:val="28"/>
          <w:szCs w:val="28"/>
        </w:rPr>
        <w:t>х</w:t>
      </w:r>
      <w:r w:rsidRPr="004D1918">
        <w:rPr>
          <w:rFonts w:ascii="Times New Roman" w:hAnsi="Times New Roman" w:cs="Times New Roman"/>
          <w:color w:val="000000"/>
          <w:sz w:val="28"/>
          <w:szCs w:val="28"/>
        </w:rPr>
        <w:t xml:space="preserve"> некоммерчески</w:t>
      </w:r>
      <w:r>
        <w:rPr>
          <w:rFonts w:ascii="Times New Roman" w:hAnsi="Times New Roman" w:cs="Times New Roman"/>
          <w:color w:val="000000"/>
          <w:sz w:val="28"/>
          <w:szCs w:val="28"/>
        </w:rPr>
        <w:t>х</w:t>
      </w:r>
      <w:r w:rsidRPr="004D1918">
        <w:rPr>
          <w:rFonts w:ascii="Times New Roman" w:hAnsi="Times New Roman" w:cs="Times New Roman"/>
          <w:color w:val="000000"/>
          <w:sz w:val="28"/>
          <w:szCs w:val="28"/>
        </w:rPr>
        <w:t xml:space="preserve"> организаци</w:t>
      </w:r>
      <w:r>
        <w:rPr>
          <w:rFonts w:ascii="Times New Roman" w:hAnsi="Times New Roman" w:cs="Times New Roman"/>
          <w:color w:val="000000"/>
          <w:sz w:val="28"/>
          <w:szCs w:val="28"/>
        </w:rPr>
        <w:t>й при</w:t>
      </w:r>
      <w:r w:rsidRPr="004D19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начальной (максимальной) цене контракта</w:t>
      </w:r>
      <w:r w:rsidRPr="004D19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свыше</w:t>
      </w:r>
      <w:r w:rsidRPr="004D1918">
        <w:rPr>
          <w:rFonts w:ascii="Times New Roman" w:hAnsi="Times New Roman" w:cs="Times New Roman"/>
          <w:color w:val="000000"/>
          <w:sz w:val="28"/>
          <w:szCs w:val="28"/>
        </w:rPr>
        <w:t xml:space="preserve"> 20 млн</w:t>
      </w:r>
      <w:proofErr w:type="gramStart"/>
      <w:r w:rsidRPr="004D1918">
        <w:rPr>
          <w:rFonts w:ascii="Times New Roman" w:hAnsi="Times New Roman" w:cs="Times New Roman"/>
          <w:color w:val="000000"/>
          <w:sz w:val="28"/>
          <w:szCs w:val="28"/>
        </w:rPr>
        <w:t>.р</w:t>
      </w:r>
      <w:proofErr w:type="gramEnd"/>
      <w:r w:rsidRPr="004D1918">
        <w:rPr>
          <w:rFonts w:ascii="Times New Roman" w:hAnsi="Times New Roman" w:cs="Times New Roman"/>
          <w:color w:val="000000"/>
          <w:sz w:val="28"/>
          <w:szCs w:val="28"/>
        </w:rPr>
        <w:t>уб</w:t>
      </w:r>
      <w:r>
        <w:rPr>
          <w:rFonts w:ascii="Times New Roman" w:hAnsi="Times New Roman" w:cs="Times New Roman"/>
          <w:color w:val="000000"/>
          <w:sz w:val="28"/>
          <w:szCs w:val="28"/>
        </w:rPr>
        <w:t>.;</w:t>
      </w:r>
    </w:p>
    <w:p w:rsidR="00B13ECB" w:rsidRPr="00EB0F9A"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9D1CB6">
        <w:rPr>
          <w:rFonts w:ascii="Times New Roman" w:hAnsi="Times New Roman" w:cs="Times New Roman"/>
          <w:sz w:val="28"/>
          <w:szCs w:val="28"/>
        </w:rPr>
        <w:t>в наименовании и описании объекта закупки в извещении и документации об аукционе содержатся разночтения</w:t>
      </w:r>
      <w:r>
        <w:rPr>
          <w:rFonts w:ascii="Times New Roman" w:hAnsi="Times New Roman" w:cs="Times New Roman"/>
          <w:sz w:val="28"/>
          <w:szCs w:val="28"/>
        </w:rPr>
        <w:t xml:space="preserve"> (</w:t>
      </w:r>
      <w:r w:rsidRPr="009D1CB6">
        <w:rPr>
          <w:rFonts w:ascii="Times New Roman" w:hAnsi="Times New Roman" w:cs="Times New Roman"/>
          <w:sz w:val="28"/>
          <w:szCs w:val="28"/>
        </w:rPr>
        <w:t>«обезвреживание» и «утилизация»</w:t>
      </w:r>
      <w:r>
        <w:rPr>
          <w:rFonts w:ascii="Times New Roman" w:hAnsi="Times New Roman" w:cs="Times New Roman"/>
          <w:sz w:val="28"/>
          <w:szCs w:val="28"/>
        </w:rPr>
        <w:t>);</w:t>
      </w:r>
    </w:p>
    <w:p w:rsidR="00B13ECB" w:rsidRPr="00EB0F9A"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не</w:t>
      </w:r>
      <w:r w:rsidRPr="00EB0F9A">
        <w:rPr>
          <w:rFonts w:ascii="Times New Roman" w:hAnsi="Times New Roman" w:cs="Times New Roman"/>
          <w:color w:val="000000"/>
          <w:sz w:val="28"/>
          <w:szCs w:val="28"/>
        </w:rPr>
        <w:t>соблюдение ограничений, установленных</w:t>
      </w:r>
      <w:r>
        <w:rPr>
          <w:rFonts w:ascii="Times New Roman" w:hAnsi="Times New Roman" w:cs="Times New Roman"/>
          <w:color w:val="000000"/>
          <w:sz w:val="28"/>
          <w:szCs w:val="28"/>
        </w:rPr>
        <w:t xml:space="preserve"> </w:t>
      </w:r>
      <w:r>
        <w:rPr>
          <w:rFonts w:ascii="Times New Roman" w:hAnsi="Times New Roman" w:cs="Times New Roman"/>
          <w:sz w:val="28"/>
          <w:szCs w:val="28"/>
        </w:rPr>
        <w:t>п</w:t>
      </w:r>
      <w:r w:rsidRPr="00EB0F9A">
        <w:rPr>
          <w:rFonts w:ascii="Times New Roman" w:hAnsi="Times New Roman" w:cs="Times New Roman"/>
          <w:sz w:val="28"/>
          <w:szCs w:val="28"/>
        </w:rPr>
        <w:t>остановление</w:t>
      </w:r>
      <w:r>
        <w:rPr>
          <w:rFonts w:ascii="Times New Roman" w:hAnsi="Times New Roman" w:cs="Times New Roman"/>
          <w:sz w:val="28"/>
          <w:szCs w:val="28"/>
        </w:rPr>
        <w:t>м</w:t>
      </w:r>
      <w:r w:rsidRPr="00EB0F9A">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EB0F9A">
        <w:rPr>
          <w:rFonts w:ascii="Times New Roman" w:hAnsi="Times New Roman" w:cs="Times New Roman"/>
          <w:sz w:val="28"/>
          <w:szCs w:val="28"/>
        </w:rPr>
        <w:t>Ф</w:t>
      </w:r>
      <w:r>
        <w:rPr>
          <w:rFonts w:ascii="Times New Roman" w:hAnsi="Times New Roman" w:cs="Times New Roman"/>
          <w:sz w:val="28"/>
          <w:szCs w:val="28"/>
        </w:rPr>
        <w:t>едерации</w:t>
      </w:r>
      <w:r w:rsidRPr="00EB0F9A">
        <w:rPr>
          <w:rFonts w:ascii="Times New Roman" w:hAnsi="Times New Roman" w:cs="Times New Roman"/>
          <w:sz w:val="28"/>
          <w:szCs w:val="28"/>
        </w:rPr>
        <w:t xml:space="preserve"> от 5</w:t>
      </w:r>
      <w:r>
        <w:rPr>
          <w:rFonts w:ascii="Times New Roman" w:hAnsi="Times New Roman" w:cs="Times New Roman"/>
          <w:sz w:val="28"/>
          <w:szCs w:val="28"/>
        </w:rPr>
        <w:t xml:space="preserve"> февраля </w:t>
      </w:r>
      <w:r w:rsidRPr="00EB0F9A">
        <w:rPr>
          <w:rFonts w:ascii="Times New Roman" w:hAnsi="Times New Roman" w:cs="Times New Roman"/>
          <w:sz w:val="28"/>
          <w:szCs w:val="28"/>
        </w:rPr>
        <w:t xml:space="preserve">2015 </w:t>
      </w:r>
      <w:r>
        <w:rPr>
          <w:rFonts w:ascii="Times New Roman" w:hAnsi="Times New Roman" w:cs="Times New Roman"/>
          <w:sz w:val="28"/>
          <w:szCs w:val="28"/>
        </w:rPr>
        <w:t>года №</w:t>
      </w:r>
      <w:r w:rsidRPr="00EB0F9A">
        <w:rPr>
          <w:rFonts w:ascii="Times New Roman" w:hAnsi="Times New Roman" w:cs="Times New Roman"/>
          <w:sz w:val="28"/>
          <w:szCs w:val="28"/>
        </w:rPr>
        <w:t xml:space="preserve"> </w:t>
      </w:r>
      <w:r>
        <w:rPr>
          <w:rFonts w:ascii="Times New Roman" w:hAnsi="Times New Roman" w:cs="Times New Roman"/>
          <w:sz w:val="28"/>
          <w:szCs w:val="28"/>
        </w:rPr>
        <w:t>102 «</w:t>
      </w:r>
      <w:r w:rsidRPr="00EB0F9A">
        <w:rPr>
          <w:rFonts w:ascii="Times New Roman" w:hAnsi="Times New Roman" w:cs="Times New Roman"/>
          <w:sz w:val="28"/>
          <w:szCs w:val="28"/>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нарушения порядка </w:t>
      </w:r>
      <w:r w:rsidRPr="00EB0F9A">
        <w:rPr>
          <w:rFonts w:ascii="Times New Roman" w:hAnsi="Times New Roman" w:cs="Times New Roman"/>
          <w:color w:val="000000"/>
          <w:sz w:val="28"/>
          <w:szCs w:val="28"/>
        </w:rPr>
        <w:t xml:space="preserve">разъяснения положений документации об электронном аукционе </w:t>
      </w:r>
      <w:r>
        <w:rPr>
          <w:rFonts w:ascii="Times New Roman" w:hAnsi="Times New Roman" w:cs="Times New Roman"/>
          <w:color w:val="000000"/>
          <w:sz w:val="28"/>
          <w:szCs w:val="28"/>
        </w:rPr>
        <w:t>(</w:t>
      </w:r>
      <w:r w:rsidRPr="00EB0F9A">
        <w:rPr>
          <w:rFonts w:ascii="Times New Roman" w:hAnsi="Times New Roman" w:cs="Times New Roman"/>
          <w:color w:val="000000"/>
          <w:sz w:val="28"/>
          <w:szCs w:val="28"/>
        </w:rPr>
        <w:t>не содержа</w:t>
      </w:r>
      <w:r>
        <w:rPr>
          <w:rFonts w:ascii="Times New Roman" w:hAnsi="Times New Roman" w:cs="Times New Roman"/>
          <w:color w:val="000000"/>
          <w:sz w:val="28"/>
          <w:szCs w:val="28"/>
        </w:rPr>
        <w:t>т</w:t>
      </w:r>
      <w:r w:rsidRPr="00EB0F9A">
        <w:rPr>
          <w:rFonts w:ascii="Times New Roman" w:hAnsi="Times New Roman" w:cs="Times New Roman"/>
          <w:color w:val="000000"/>
          <w:sz w:val="28"/>
          <w:szCs w:val="28"/>
        </w:rPr>
        <w:t xml:space="preserve"> предмета запроса</w:t>
      </w:r>
      <w:r>
        <w:rPr>
          <w:rFonts w:ascii="Times New Roman" w:hAnsi="Times New Roman" w:cs="Times New Roman"/>
          <w:color w:val="000000"/>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EB0F9A">
        <w:rPr>
          <w:rFonts w:ascii="Times New Roman" w:hAnsi="Times New Roman" w:cs="Times New Roman"/>
          <w:color w:val="000000"/>
          <w:sz w:val="28"/>
          <w:szCs w:val="28"/>
        </w:rPr>
        <w:t xml:space="preserve">извещение об отмене определения исполнителя было размещено в </w:t>
      </w:r>
      <w:r>
        <w:rPr>
          <w:rFonts w:ascii="Times New Roman" w:hAnsi="Times New Roman" w:cs="Times New Roman"/>
          <w:color w:val="000000"/>
          <w:sz w:val="28"/>
          <w:szCs w:val="28"/>
        </w:rPr>
        <w:t>е</w:t>
      </w:r>
      <w:r w:rsidRPr="00EB0F9A">
        <w:rPr>
          <w:rFonts w:ascii="Times New Roman" w:hAnsi="Times New Roman" w:cs="Times New Roman"/>
          <w:color w:val="000000"/>
          <w:sz w:val="28"/>
          <w:szCs w:val="28"/>
        </w:rPr>
        <w:t>диной информационной системе</w:t>
      </w:r>
      <w:r>
        <w:rPr>
          <w:rFonts w:ascii="Times New Roman" w:hAnsi="Times New Roman" w:cs="Times New Roman"/>
          <w:color w:val="000000"/>
          <w:sz w:val="28"/>
          <w:szCs w:val="28"/>
        </w:rPr>
        <w:t xml:space="preserve"> в сфере закупок</w:t>
      </w:r>
      <w:r w:rsidRPr="00EB0F9A">
        <w:rPr>
          <w:rFonts w:ascii="Times New Roman" w:hAnsi="Times New Roman" w:cs="Times New Roman"/>
          <w:color w:val="000000"/>
          <w:sz w:val="28"/>
          <w:szCs w:val="28"/>
        </w:rPr>
        <w:t xml:space="preserve"> с нарушением регламентированного срока </w:t>
      </w:r>
      <w:r>
        <w:rPr>
          <w:rFonts w:ascii="Times New Roman" w:hAnsi="Times New Roman" w:cs="Times New Roman"/>
          <w:color w:val="000000"/>
          <w:sz w:val="28"/>
          <w:szCs w:val="28"/>
        </w:rPr>
        <w:t>(</w:t>
      </w:r>
      <w:r w:rsidRPr="00EB0F9A">
        <w:rPr>
          <w:rFonts w:ascii="Times New Roman" w:hAnsi="Times New Roman" w:cs="Times New Roman"/>
          <w:color w:val="000000"/>
          <w:sz w:val="28"/>
          <w:szCs w:val="28"/>
        </w:rPr>
        <w:t>позднее даты окончания срока подачи заявок</w:t>
      </w:r>
      <w:r>
        <w:rPr>
          <w:rFonts w:ascii="Times New Roman" w:hAnsi="Times New Roman" w:cs="Times New Roman"/>
          <w:color w:val="000000"/>
          <w:sz w:val="28"/>
          <w:szCs w:val="28"/>
        </w:rPr>
        <w:t>);</w:t>
      </w:r>
    </w:p>
    <w:p w:rsidR="00B13ECB" w:rsidRPr="00510873" w:rsidRDefault="00B13ECB" w:rsidP="00B13ECB">
      <w:pPr>
        <w:pStyle w:val="a3"/>
        <w:numPr>
          <w:ilvl w:val="0"/>
          <w:numId w:val="5"/>
        </w:numPr>
        <w:autoSpaceDE w:val="0"/>
        <w:autoSpaceDN w:val="0"/>
        <w:adjustRightInd w:val="0"/>
        <w:spacing w:after="0" w:line="240" w:lineRule="auto"/>
        <w:ind w:left="0" w:firstLine="709"/>
        <w:jc w:val="both"/>
        <w:rPr>
          <w:rFonts w:ascii="Verdana" w:eastAsia="Times New Roman" w:hAnsi="Verdana" w:cs="Times New Roman"/>
          <w:sz w:val="21"/>
          <w:szCs w:val="21"/>
        </w:rPr>
      </w:pPr>
      <w:r w:rsidRPr="00510873">
        <w:rPr>
          <w:rFonts w:ascii="Times New Roman" w:hAnsi="Times New Roman" w:cs="Times New Roman"/>
          <w:color w:val="000000"/>
          <w:sz w:val="28"/>
          <w:szCs w:val="28"/>
        </w:rPr>
        <w:lastRenderedPageBreak/>
        <w:t>документация об электронном аукционе не содержит указания на то, что согласие участника электронного аукциона на оказание услуги дается с применением программно-аппаратных средств электронной площадки;</w:t>
      </w:r>
    </w:p>
    <w:p w:rsidR="00B13ECB" w:rsidRPr="00510873" w:rsidRDefault="00B13ECB" w:rsidP="00B13ECB">
      <w:pPr>
        <w:pStyle w:val="a3"/>
        <w:numPr>
          <w:ilvl w:val="0"/>
          <w:numId w:val="5"/>
        </w:numPr>
        <w:autoSpaceDE w:val="0"/>
        <w:autoSpaceDN w:val="0"/>
        <w:adjustRightInd w:val="0"/>
        <w:spacing w:after="0" w:line="240" w:lineRule="auto"/>
        <w:ind w:left="0" w:firstLine="709"/>
        <w:jc w:val="both"/>
        <w:rPr>
          <w:rFonts w:ascii="Verdana" w:eastAsia="Times New Roman" w:hAnsi="Verdana" w:cs="Times New Roman"/>
          <w:sz w:val="21"/>
          <w:szCs w:val="21"/>
        </w:rPr>
      </w:pPr>
      <w:proofErr w:type="gramStart"/>
      <w:r w:rsidRPr="00510873">
        <w:rPr>
          <w:rFonts w:ascii="Times New Roman" w:hAnsi="Times New Roman" w:cs="Times New Roman"/>
          <w:color w:val="000000"/>
          <w:sz w:val="28"/>
          <w:szCs w:val="28"/>
        </w:rPr>
        <w:t xml:space="preserve">проект договора не содержит положений об ответственности сторон за неисполнение (ненадлежащее) исполнение обязательств, регламентированных </w:t>
      </w:r>
      <w:hyperlink r:id="rId7" w:history="1">
        <w:r w:rsidRPr="00510873">
          <w:rPr>
            <w:rFonts w:ascii="Times New Roman" w:eastAsia="Times New Roman" w:hAnsi="Times New Roman" w:cs="Times New Roman"/>
            <w:sz w:val="28"/>
            <w:szCs w:val="28"/>
          </w:rPr>
          <w:t>Правила</w:t>
        </w:r>
      </w:hyperlink>
      <w:r w:rsidRPr="00510873">
        <w:rPr>
          <w:rFonts w:ascii="Times New Roman" w:eastAsia="Times New Roman" w:hAnsi="Times New Roman" w:cs="Times New Roman"/>
          <w:sz w:val="28"/>
          <w:szCs w:val="28"/>
        </w:rPr>
        <w:t>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Pr>
          <w:rFonts w:ascii="Times New Roman" w:eastAsia="Times New Roman" w:hAnsi="Times New Roman" w:cs="Times New Roman"/>
          <w:sz w:val="28"/>
          <w:szCs w:val="28"/>
        </w:rPr>
        <w:t>, утвержденными постановлением Правительства Российской Федерации от 30 августа 2017 года № 1042;</w:t>
      </w:r>
      <w:proofErr w:type="gramEnd"/>
    </w:p>
    <w:p w:rsidR="00B13ECB" w:rsidRPr="00CF5E7A" w:rsidRDefault="00B13ECB" w:rsidP="00B13ECB">
      <w:pPr>
        <w:pStyle w:val="a3"/>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F5E7A">
        <w:rPr>
          <w:rFonts w:ascii="Times New Roman" w:eastAsia="Times New Roman" w:hAnsi="Times New Roman" w:cs="Times New Roman"/>
          <w:sz w:val="28"/>
          <w:szCs w:val="28"/>
        </w:rPr>
        <w:t>документация об электронном аукционе не содерж</w:t>
      </w:r>
      <w:r>
        <w:rPr>
          <w:rFonts w:ascii="Times New Roman" w:eastAsia="Times New Roman" w:hAnsi="Times New Roman" w:cs="Times New Roman"/>
          <w:sz w:val="28"/>
          <w:szCs w:val="28"/>
        </w:rPr>
        <w:t>ит</w:t>
      </w:r>
      <w:r w:rsidRPr="00CF5E7A">
        <w:rPr>
          <w:rFonts w:ascii="Times New Roman" w:eastAsia="Times New Roman" w:hAnsi="Times New Roman" w:cs="Times New Roman"/>
          <w:sz w:val="28"/>
          <w:szCs w:val="28"/>
        </w:rPr>
        <w:t xml:space="preserve"> требования об указании участниками электронного аукциона наименования страны происхождения товара в составе первых частей заявок</w:t>
      </w:r>
      <w:r>
        <w:rPr>
          <w:rFonts w:ascii="Times New Roman" w:eastAsia="Times New Roman" w:hAnsi="Times New Roman" w:cs="Times New Roman"/>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CF5E7A">
        <w:rPr>
          <w:rFonts w:ascii="Times New Roman" w:hAnsi="Times New Roman" w:cs="Times New Roman"/>
          <w:color w:val="000000"/>
          <w:sz w:val="28"/>
          <w:szCs w:val="28"/>
        </w:rPr>
        <w:t>окументация об электронном аукционе</w:t>
      </w:r>
      <w:r>
        <w:rPr>
          <w:rFonts w:ascii="Times New Roman" w:hAnsi="Times New Roman" w:cs="Times New Roman"/>
          <w:color w:val="000000"/>
          <w:sz w:val="28"/>
          <w:szCs w:val="28"/>
        </w:rPr>
        <w:t xml:space="preserve"> </w:t>
      </w:r>
      <w:r w:rsidRPr="00CF5E7A">
        <w:rPr>
          <w:rFonts w:ascii="Times New Roman" w:hAnsi="Times New Roman" w:cs="Times New Roman"/>
          <w:color w:val="000000"/>
          <w:sz w:val="28"/>
          <w:szCs w:val="28"/>
        </w:rPr>
        <w:t>не содерж</w:t>
      </w:r>
      <w:r>
        <w:rPr>
          <w:rFonts w:ascii="Times New Roman" w:hAnsi="Times New Roman" w:cs="Times New Roman"/>
          <w:color w:val="000000"/>
          <w:sz w:val="28"/>
          <w:szCs w:val="28"/>
        </w:rPr>
        <w:t>ит</w:t>
      </w:r>
      <w:r w:rsidRPr="00CF5E7A">
        <w:rPr>
          <w:rFonts w:ascii="Times New Roman" w:hAnsi="Times New Roman" w:cs="Times New Roman"/>
          <w:color w:val="000000"/>
          <w:sz w:val="28"/>
          <w:szCs w:val="28"/>
        </w:rPr>
        <w:t xml:space="preserve"> обоснования использования дополнительных характеристик </w:t>
      </w:r>
      <w:r>
        <w:rPr>
          <w:rFonts w:ascii="Times New Roman" w:hAnsi="Times New Roman" w:cs="Times New Roman"/>
          <w:color w:val="000000"/>
          <w:sz w:val="28"/>
          <w:szCs w:val="28"/>
        </w:rPr>
        <w:t>(</w:t>
      </w:r>
      <w:r w:rsidRPr="00CF5E7A">
        <w:rPr>
          <w:rFonts w:ascii="Times New Roman" w:hAnsi="Times New Roman" w:cs="Times New Roman"/>
          <w:color w:val="000000"/>
          <w:sz w:val="28"/>
          <w:szCs w:val="28"/>
        </w:rPr>
        <w:t xml:space="preserve">таких как </w:t>
      </w:r>
      <w:r>
        <w:rPr>
          <w:rFonts w:ascii="Times New Roman" w:hAnsi="Times New Roman" w:cs="Times New Roman"/>
          <w:color w:val="000000"/>
          <w:sz w:val="28"/>
          <w:szCs w:val="28"/>
        </w:rPr>
        <w:t>у</w:t>
      </w:r>
      <w:r w:rsidRPr="00CF5E7A">
        <w:rPr>
          <w:rFonts w:ascii="Times New Roman" w:hAnsi="Times New Roman" w:cs="Times New Roman"/>
          <w:color w:val="000000"/>
          <w:sz w:val="28"/>
          <w:szCs w:val="28"/>
        </w:rPr>
        <w:t xml:space="preserve">паковка, </w:t>
      </w:r>
      <w:r>
        <w:rPr>
          <w:rFonts w:ascii="Times New Roman" w:hAnsi="Times New Roman" w:cs="Times New Roman"/>
          <w:color w:val="000000"/>
          <w:sz w:val="28"/>
          <w:szCs w:val="28"/>
        </w:rPr>
        <w:t>в</w:t>
      </w:r>
      <w:r w:rsidRPr="00CF5E7A">
        <w:rPr>
          <w:rFonts w:ascii="Times New Roman" w:hAnsi="Times New Roman" w:cs="Times New Roman"/>
          <w:color w:val="000000"/>
          <w:sz w:val="28"/>
          <w:szCs w:val="28"/>
        </w:rPr>
        <w:t xml:space="preserve">ид, </w:t>
      </w:r>
      <w:r>
        <w:rPr>
          <w:rFonts w:ascii="Times New Roman" w:hAnsi="Times New Roman" w:cs="Times New Roman"/>
          <w:color w:val="000000"/>
          <w:sz w:val="28"/>
          <w:szCs w:val="28"/>
        </w:rPr>
        <w:t>ф</w:t>
      </w:r>
      <w:r w:rsidRPr="00CF5E7A">
        <w:rPr>
          <w:rFonts w:ascii="Times New Roman" w:hAnsi="Times New Roman" w:cs="Times New Roman"/>
          <w:color w:val="000000"/>
          <w:sz w:val="28"/>
          <w:szCs w:val="28"/>
        </w:rPr>
        <w:t>асовка</w:t>
      </w:r>
      <w:r>
        <w:rPr>
          <w:rFonts w:ascii="Times New Roman" w:hAnsi="Times New Roman" w:cs="Times New Roman"/>
          <w:color w:val="000000"/>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r w:rsidRPr="00CF5E7A">
        <w:rPr>
          <w:rFonts w:ascii="Times New Roman" w:hAnsi="Times New Roman" w:cs="Times New Roman"/>
          <w:color w:val="000000"/>
          <w:sz w:val="28"/>
          <w:szCs w:val="28"/>
        </w:rPr>
        <w:t xml:space="preserve"> контракте отсутствует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CF5E7A">
        <w:rPr>
          <w:rFonts w:ascii="Times New Roman" w:hAnsi="Times New Roman" w:cs="Times New Roman"/>
          <w:color w:val="000000"/>
          <w:sz w:val="28"/>
          <w:szCs w:val="28"/>
        </w:rPr>
        <w:t xml:space="preserve"> подлежат уплате в бюджеты бюджетной системы Российской Федерации заказчиком</w:t>
      </w:r>
      <w:r>
        <w:rPr>
          <w:rFonts w:ascii="Times New Roman" w:hAnsi="Times New Roman" w:cs="Times New Roman"/>
          <w:color w:val="000000"/>
          <w:sz w:val="28"/>
          <w:szCs w:val="28"/>
        </w:rPr>
        <w:t>;</w:t>
      </w:r>
    </w:p>
    <w:p w:rsidR="00B13ECB"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 контракта </w:t>
      </w:r>
      <w:r w:rsidRPr="00CF5E7A">
        <w:rPr>
          <w:rFonts w:ascii="Times New Roman" w:hAnsi="Times New Roman" w:cs="Times New Roman"/>
          <w:color w:val="000000"/>
          <w:sz w:val="28"/>
          <w:szCs w:val="28"/>
        </w:rPr>
        <w:t>не соответствует всем необходимым условиям, предусмотренным типовым контрактом (в том числе отсутствуют необходимые приложения к контракту)</w:t>
      </w:r>
      <w:r>
        <w:rPr>
          <w:rFonts w:ascii="Times New Roman" w:hAnsi="Times New Roman" w:cs="Times New Roman"/>
          <w:color w:val="000000"/>
          <w:sz w:val="28"/>
          <w:szCs w:val="28"/>
        </w:rPr>
        <w:t>;</w:t>
      </w:r>
    </w:p>
    <w:p w:rsidR="00B13ECB" w:rsidRPr="009D1CB6" w:rsidRDefault="00B13ECB" w:rsidP="00B13ECB">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CF5E7A">
        <w:rPr>
          <w:rFonts w:ascii="Times New Roman" w:hAnsi="Times New Roman" w:cs="Times New Roman"/>
          <w:color w:val="000000"/>
          <w:sz w:val="28"/>
          <w:szCs w:val="28"/>
        </w:rPr>
        <w:t>описание объекта закупки, указанное в документации об электронном аукционе, содержало характеристики товара, которые отсутствовали в извещении о проведении электронного аукциона (например, форма выпуска, объем лекарственного препарата в 1 флаконе и др.).</w:t>
      </w:r>
    </w:p>
    <w:p w:rsidR="00B13ECB" w:rsidRPr="00243057" w:rsidRDefault="00B13ECB" w:rsidP="00B13ECB">
      <w:pPr>
        <w:pStyle w:val="a3"/>
        <w:autoSpaceDE w:val="0"/>
        <w:autoSpaceDN w:val="0"/>
        <w:adjustRightInd w:val="0"/>
        <w:spacing w:after="0" w:line="240" w:lineRule="auto"/>
        <w:ind w:left="708"/>
        <w:jc w:val="both"/>
        <w:rPr>
          <w:rFonts w:ascii="Times New Roman" w:hAnsi="Times New Roman" w:cs="Times New Roman"/>
          <w:color w:val="000000"/>
          <w:sz w:val="28"/>
          <w:szCs w:val="28"/>
        </w:rPr>
      </w:pPr>
    </w:p>
    <w:p w:rsidR="00B13ECB" w:rsidRDefault="00B13ECB" w:rsidP="00B13ECB">
      <w:pPr>
        <w:pStyle w:val="a3"/>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Обзор решений, принятых по результатам рассмотрения обращений о включении сведений в </w:t>
      </w:r>
      <w:r w:rsidRPr="00505FEA">
        <w:rPr>
          <w:rFonts w:ascii="Times New Roman" w:hAnsi="Times New Roman" w:cs="Times New Roman"/>
          <w:sz w:val="28"/>
          <w:szCs w:val="28"/>
        </w:rPr>
        <w:t>Реестр недобросовестных поставщиков (подрядчиков, исполнителей) (далее – РНП)</w:t>
      </w:r>
      <w:r>
        <w:rPr>
          <w:rFonts w:ascii="Times New Roman" w:hAnsi="Times New Roman" w:cs="Times New Roman"/>
          <w:sz w:val="28"/>
          <w:szCs w:val="28"/>
        </w:rPr>
        <w:t>.</w:t>
      </w:r>
    </w:p>
    <w:p w:rsidR="00B13ECB" w:rsidRDefault="00B13ECB" w:rsidP="00B13ECB">
      <w:pPr>
        <w:tabs>
          <w:tab w:val="left" w:pos="993"/>
        </w:tabs>
        <w:spacing w:line="240" w:lineRule="auto"/>
        <w:ind w:firstLine="567"/>
        <w:jc w:val="both"/>
        <w:rPr>
          <w:rFonts w:ascii="Times New Roman" w:hAnsi="Times New Roman" w:cs="Times New Roman"/>
          <w:sz w:val="28"/>
          <w:szCs w:val="28"/>
        </w:rPr>
      </w:pPr>
      <w:r w:rsidRPr="00505FEA">
        <w:rPr>
          <w:rFonts w:ascii="Times New Roman" w:hAnsi="Times New Roman" w:cs="Times New Roman"/>
          <w:sz w:val="28"/>
          <w:szCs w:val="28"/>
        </w:rPr>
        <w:t xml:space="preserve"> </w:t>
      </w:r>
      <w:r>
        <w:rPr>
          <w:rFonts w:ascii="Times New Roman" w:hAnsi="Times New Roman" w:cs="Times New Roman"/>
          <w:sz w:val="28"/>
          <w:szCs w:val="28"/>
        </w:rPr>
        <w:t>Основными основаниями отказа во включении в РНП послужило следующее:</w:t>
      </w:r>
    </w:p>
    <w:p w:rsidR="00B13ECB" w:rsidRDefault="00B13ECB" w:rsidP="00B13ECB">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заказчиком не был представлен участок для установки блочно-модульной конструкции с оборудованием, что послужило препятствием для монтажа блочно-модульной конструкции и оборудования, для начала оказания услуги по договору);</w:t>
      </w:r>
    </w:p>
    <w:p w:rsidR="00B13ECB" w:rsidRDefault="00B13ECB" w:rsidP="00B13ECB">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работы по капитальному ремонту объекта не могли быть выполнены подрядчиком в срок, поскольку изначально заказчиком не была представлена подрядчику согласованная в установленном порядке проектная документация с изменениями;</w:t>
      </w:r>
    </w:p>
    <w:p w:rsidR="00B13ECB" w:rsidRDefault="00B13ECB" w:rsidP="00B13ECB">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заказчиком не представлены документальные доказательства, подтверждающие факт недобросовестного поведения подрядчика при исполнении контракта и надлежащего выполнения заказчиком обязанности по оказанию содействия подрядчику в выполнении работ, а также сведений об неустранимых недостатках, препятствующих приемке выполненных подрядчиком работ;</w:t>
      </w:r>
    </w:p>
    <w:p w:rsidR="00B13ECB" w:rsidRDefault="00B13ECB" w:rsidP="00B13ECB">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изыскательские и проектные работы на объекте не могли быть выполнены в срок, поскольку заказчиком изначально не были представлены подрядчику сведения о земельном участке, относящемуся непосредственно к реконструируемому объекту;</w:t>
      </w:r>
    </w:p>
    <w:p w:rsidR="00B13ECB" w:rsidRDefault="00B13ECB" w:rsidP="00B13ECB">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заказчика об одностороннем отказе не содержало указаний на то, какие именно существенные нарушения условий государственного контракта допустил подрядчик при выполнении работ, что не позволило подрядчику устранить нарушения условий государственного контракта и выявленные недостатки в десятидневный срок;</w:t>
      </w:r>
    </w:p>
    <w:p w:rsidR="00B13ECB" w:rsidRPr="002D371E" w:rsidRDefault="00B13ECB" w:rsidP="00B13ECB">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932FD">
        <w:rPr>
          <w:rFonts w:ascii="Times New Roman" w:hAnsi="Times New Roman" w:cs="Times New Roman"/>
          <w:sz w:val="28"/>
          <w:szCs w:val="28"/>
        </w:rPr>
        <w:t>инф</w:t>
      </w:r>
      <w:r>
        <w:rPr>
          <w:rFonts w:ascii="Times New Roman" w:hAnsi="Times New Roman" w:cs="Times New Roman"/>
          <w:sz w:val="28"/>
          <w:szCs w:val="28"/>
        </w:rPr>
        <w:t>ормация о расторжении контракта размеще</w:t>
      </w:r>
      <w:r w:rsidRPr="00B932FD">
        <w:rPr>
          <w:rFonts w:ascii="Times New Roman" w:hAnsi="Times New Roman" w:cs="Times New Roman"/>
          <w:sz w:val="28"/>
          <w:szCs w:val="28"/>
        </w:rPr>
        <w:t>на заказчиком ранее устано</w:t>
      </w:r>
      <w:r>
        <w:rPr>
          <w:rFonts w:ascii="Times New Roman" w:hAnsi="Times New Roman" w:cs="Times New Roman"/>
          <w:sz w:val="28"/>
          <w:szCs w:val="28"/>
        </w:rPr>
        <w:t>вленного процессуального срока.</w:t>
      </w:r>
      <w:r w:rsidRPr="002D371E">
        <w:rPr>
          <w:rFonts w:ascii="Times New Roman" w:hAnsi="Times New Roman" w:cs="Times New Roman"/>
          <w:sz w:val="28"/>
          <w:szCs w:val="28"/>
        </w:rPr>
        <w:t xml:space="preserve"> </w:t>
      </w:r>
    </w:p>
    <w:p w:rsidR="006C2361" w:rsidRPr="002D371E" w:rsidRDefault="006C2361" w:rsidP="00B13ECB">
      <w:pPr>
        <w:spacing w:after="0"/>
        <w:ind w:firstLine="567"/>
        <w:jc w:val="center"/>
        <w:rPr>
          <w:rFonts w:ascii="Times New Roman" w:hAnsi="Times New Roman" w:cs="Times New Roman"/>
          <w:sz w:val="28"/>
          <w:szCs w:val="28"/>
        </w:rPr>
      </w:pPr>
    </w:p>
    <w:sectPr w:rsidR="006C2361" w:rsidRPr="002D371E" w:rsidSect="00510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C0B"/>
    <w:multiLevelType w:val="hybridMultilevel"/>
    <w:tmpl w:val="94143F54"/>
    <w:lvl w:ilvl="0" w:tplc="605AE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015286"/>
    <w:multiLevelType w:val="hybridMultilevel"/>
    <w:tmpl w:val="D084E768"/>
    <w:lvl w:ilvl="0" w:tplc="568CBDE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
    <w:nsid w:val="488556BF"/>
    <w:multiLevelType w:val="hybridMultilevel"/>
    <w:tmpl w:val="FDBA56A4"/>
    <w:lvl w:ilvl="0" w:tplc="83667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22101F3"/>
    <w:multiLevelType w:val="hybridMultilevel"/>
    <w:tmpl w:val="03122C68"/>
    <w:lvl w:ilvl="0" w:tplc="EA52C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30A50C8"/>
    <w:multiLevelType w:val="hybridMultilevel"/>
    <w:tmpl w:val="1C32F546"/>
    <w:lvl w:ilvl="0" w:tplc="835C0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EC7A7F"/>
    <w:multiLevelType w:val="hybridMultilevel"/>
    <w:tmpl w:val="D9A4F266"/>
    <w:lvl w:ilvl="0" w:tplc="9BE63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43457C"/>
    <w:rsid w:val="00020577"/>
    <w:rsid w:val="00046D7C"/>
    <w:rsid w:val="00065864"/>
    <w:rsid w:val="0009705C"/>
    <w:rsid w:val="000A098C"/>
    <w:rsid w:val="000A38C0"/>
    <w:rsid w:val="000B1ACF"/>
    <w:rsid w:val="000C2031"/>
    <w:rsid w:val="000F0457"/>
    <w:rsid w:val="000F5D0B"/>
    <w:rsid w:val="0011468D"/>
    <w:rsid w:val="00143561"/>
    <w:rsid w:val="00167714"/>
    <w:rsid w:val="00171DE8"/>
    <w:rsid w:val="00177C96"/>
    <w:rsid w:val="001D0FF4"/>
    <w:rsid w:val="001D3370"/>
    <w:rsid w:val="001D3FDA"/>
    <w:rsid w:val="001D4CF9"/>
    <w:rsid w:val="001D7346"/>
    <w:rsid w:val="001E6D6A"/>
    <w:rsid w:val="00230848"/>
    <w:rsid w:val="0023162A"/>
    <w:rsid w:val="002326C2"/>
    <w:rsid w:val="00243057"/>
    <w:rsid w:val="00244521"/>
    <w:rsid w:val="00272205"/>
    <w:rsid w:val="002B35BA"/>
    <w:rsid w:val="002C56C3"/>
    <w:rsid w:val="002D371E"/>
    <w:rsid w:val="002E0D04"/>
    <w:rsid w:val="002E0E77"/>
    <w:rsid w:val="002E4E8C"/>
    <w:rsid w:val="003059F6"/>
    <w:rsid w:val="00341E0B"/>
    <w:rsid w:val="00350749"/>
    <w:rsid w:val="00356D41"/>
    <w:rsid w:val="00371F8E"/>
    <w:rsid w:val="0038198B"/>
    <w:rsid w:val="003C0A2C"/>
    <w:rsid w:val="003C34D2"/>
    <w:rsid w:val="003D3CC6"/>
    <w:rsid w:val="003E4D31"/>
    <w:rsid w:val="003F16F3"/>
    <w:rsid w:val="00406A64"/>
    <w:rsid w:val="004212EE"/>
    <w:rsid w:val="0043457C"/>
    <w:rsid w:val="00484F0B"/>
    <w:rsid w:val="00491247"/>
    <w:rsid w:val="00492BAF"/>
    <w:rsid w:val="004A4ECC"/>
    <w:rsid w:val="004D0E15"/>
    <w:rsid w:val="004E7F4A"/>
    <w:rsid w:val="00505FEA"/>
    <w:rsid w:val="00510825"/>
    <w:rsid w:val="00522B1D"/>
    <w:rsid w:val="00533BC1"/>
    <w:rsid w:val="00543D35"/>
    <w:rsid w:val="00590577"/>
    <w:rsid w:val="00594D99"/>
    <w:rsid w:val="005A3DA6"/>
    <w:rsid w:val="005A4806"/>
    <w:rsid w:val="005C1F06"/>
    <w:rsid w:val="005E63E3"/>
    <w:rsid w:val="00620C99"/>
    <w:rsid w:val="00630F2B"/>
    <w:rsid w:val="006320A3"/>
    <w:rsid w:val="00671D94"/>
    <w:rsid w:val="00673ABE"/>
    <w:rsid w:val="006919BA"/>
    <w:rsid w:val="006C2361"/>
    <w:rsid w:val="006C5F96"/>
    <w:rsid w:val="006E25D2"/>
    <w:rsid w:val="006E6341"/>
    <w:rsid w:val="00744992"/>
    <w:rsid w:val="00755F43"/>
    <w:rsid w:val="00785A8E"/>
    <w:rsid w:val="007A3E02"/>
    <w:rsid w:val="007A6E98"/>
    <w:rsid w:val="007D515C"/>
    <w:rsid w:val="007E0294"/>
    <w:rsid w:val="007F04FA"/>
    <w:rsid w:val="00833210"/>
    <w:rsid w:val="00850BCA"/>
    <w:rsid w:val="00893371"/>
    <w:rsid w:val="008B1288"/>
    <w:rsid w:val="008B7D52"/>
    <w:rsid w:val="008C5146"/>
    <w:rsid w:val="008E74E1"/>
    <w:rsid w:val="008F186A"/>
    <w:rsid w:val="009013B4"/>
    <w:rsid w:val="009756C3"/>
    <w:rsid w:val="00A21FD0"/>
    <w:rsid w:val="00A220AC"/>
    <w:rsid w:val="00A44025"/>
    <w:rsid w:val="00A473DA"/>
    <w:rsid w:val="00A70F30"/>
    <w:rsid w:val="00A7254D"/>
    <w:rsid w:val="00A77AA0"/>
    <w:rsid w:val="00A93FDC"/>
    <w:rsid w:val="00AB2552"/>
    <w:rsid w:val="00AC12B7"/>
    <w:rsid w:val="00AD24DA"/>
    <w:rsid w:val="00AD51F3"/>
    <w:rsid w:val="00AF12D7"/>
    <w:rsid w:val="00AF3730"/>
    <w:rsid w:val="00B049FC"/>
    <w:rsid w:val="00B13ECB"/>
    <w:rsid w:val="00B261DB"/>
    <w:rsid w:val="00B44E4F"/>
    <w:rsid w:val="00B715AC"/>
    <w:rsid w:val="00B72588"/>
    <w:rsid w:val="00B87CD3"/>
    <w:rsid w:val="00B932FD"/>
    <w:rsid w:val="00B96144"/>
    <w:rsid w:val="00BB1293"/>
    <w:rsid w:val="00BB18D0"/>
    <w:rsid w:val="00BB2ED5"/>
    <w:rsid w:val="00BE54F4"/>
    <w:rsid w:val="00BF3682"/>
    <w:rsid w:val="00BF67D1"/>
    <w:rsid w:val="00BF7970"/>
    <w:rsid w:val="00C267CA"/>
    <w:rsid w:val="00C82996"/>
    <w:rsid w:val="00CA14A2"/>
    <w:rsid w:val="00CD2FC2"/>
    <w:rsid w:val="00D24045"/>
    <w:rsid w:val="00D80581"/>
    <w:rsid w:val="00DB67B7"/>
    <w:rsid w:val="00DF11F2"/>
    <w:rsid w:val="00DF2037"/>
    <w:rsid w:val="00E123FA"/>
    <w:rsid w:val="00E12B91"/>
    <w:rsid w:val="00E50C94"/>
    <w:rsid w:val="00E606B3"/>
    <w:rsid w:val="00E67327"/>
    <w:rsid w:val="00E917BC"/>
    <w:rsid w:val="00EA103A"/>
    <w:rsid w:val="00EB69CB"/>
    <w:rsid w:val="00EB7BEA"/>
    <w:rsid w:val="00ED78E5"/>
    <w:rsid w:val="00EE6551"/>
    <w:rsid w:val="00EF4D3B"/>
    <w:rsid w:val="00F038E6"/>
    <w:rsid w:val="00F06808"/>
    <w:rsid w:val="00F311BA"/>
    <w:rsid w:val="00F31785"/>
    <w:rsid w:val="00F57892"/>
    <w:rsid w:val="00FF055A"/>
    <w:rsid w:val="00FF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25"/>
  </w:style>
  <w:style w:type="paragraph" w:styleId="2">
    <w:name w:val="heading 2"/>
    <w:basedOn w:val="a"/>
    <w:next w:val="a"/>
    <w:link w:val="20"/>
    <w:qFormat/>
    <w:rsid w:val="006C236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CC6"/>
    <w:pPr>
      <w:ind w:left="720"/>
      <w:contextualSpacing/>
    </w:pPr>
  </w:style>
  <w:style w:type="character" w:customStyle="1" w:styleId="20">
    <w:name w:val="Заголовок 2 Знак"/>
    <w:basedOn w:val="a0"/>
    <w:link w:val="2"/>
    <w:rsid w:val="006C2361"/>
    <w:rPr>
      <w:rFonts w:ascii="Times New Roman" w:eastAsia="Times New Roman" w:hAnsi="Times New Roman" w:cs="Times New Roman"/>
      <w:b/>
      <w:sz w:val="24"/>
      <w:szCs w:val="20"/>
    </w:rPr>
  </w:style>
  <w:style w:type="paragraph" w:styleId="a4">
    <w:name w:val="Body Text"/>
    <w:basedOn w:val="a"/>
    <w:link w:val="1"/>
    <w:uiPriority w:val="99"/>
    <w:rsid w:val="006C236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uiPriority w:val="99"/>
    <w:semiHidden/>
    <w:rsid w:val="006C2361"/>
  </w:style>
  <w:style w:type="character" w:customStyle="1" w:styleId="1">
    <w:name w:val="Основной текст Знак1"/>
    <w:link w:val="a4"/>
    <w:uiPriority w:val="99"/>
    <w:rsid w:val="006C2361"/>
    <w:rPr>
      <w:rFonts w:ascii="Times New Roman" w:eastAsia="Times New Roman" w:hAnsi="Times New Roman" w:cs="Times New Roman"/>
      <w:b/>
      <w:sz w:val="28"/>
      <w:szCs w:val="20"/>
    </w:rPr>
  </w:style>
  <w:style w:type="character" w:styleId="a6">
    <w:name w:val="Hyperlink"/>
    <w:basedOn w:val="a0"/>
    <w:uiPriority w:val="99"/>
    <w:semiHidden/>
    <w:unhideWhenUsed/>
    <w:rsid w:val="00B13ECB"/>
    <w:rPr>
      <w:color w:val="0000FF"/>
      <w:u w:val="single"/>
    </w:rPr>
  </w:style>
</w:styles>
</file>

<file path=word/webSettings.xml><?xml version="1.0" encoding="utf-8"?>
<w:webSettings xmlns:r="http://schemas.openxmlformats.org/officeDocument/2006/relationships" xmlns:w="http://schemas.openxmlformats.org/wordprocessingml/2006/main">
  <w:divs>
    <w:div w:id="206767135">
      <w:bodyDiv w:val="1"/>
      <w:marLeft w:val="0"/>
      <w:marRight w:val="0"/>
      <w:marTop w:val="0"/>
      <w:marBottom w:val="0"/>
      <w:divBdr>
        <w:top w:val="none" w:sz="0" w:space="0" w:color="auto"/>
        <w:left w:val="none" w:sz="0" w:space="0" w:color="auto"/>
        <w:bottom w:val="none" w:sz="0" w:space="0" w:color="auto"/>
        <w:right w:val="none" w:sz="0" w:space="0" w:color="auto"/>
      </w:divBdr>
    </w:div>
    <w:div w:id="260768845">
      <w:bodyDiv w:val="1"/>
      <w:marLeft w:val="0"/>
      <w:marRight w:val="0"/>
      <w:marTop w:val="0"/>
      <w:marBottom w:val="0"/>
      <w:divBdr>
        <w:top w:val="none" w:sz="0" w:space="0" w:color="auto"/>
        <w:left w:val="none" w:sz="0" w:space="0" w:color="auto"/>
        <w:bottom w:val="none" w:sz="0" w:space="0" w:color="auto"/>
        <w:right w:val="none" w:sz="0" w:space="0" w:color="auto"/>
      </w:divBdr>
    </w:div>
    <w:div w:id="598374412">
      <w:bodyDiv w:val="1"/>
      <w:marLeft w:val="0"/>
      <w:marRight w:val="0"/>
      <w:marTop w:val="0"/>
      <w:marBottom w:val="0"/>
      <w:divBdr>
        <w:top w:val="none" w:sz="0" w:space="0" w:color="auto"/>
        <w:left w:val="none" w:sz="0" w:space="0" w:color="auto"/>
        <w:bottom w:val="none" w:sz="0" w:space="0" w:color="auto"/>
        <w:right w:val="none" w:sz="0" w:space="0" w:color="auto"/>
      </w:divBdr>
    </w:div>
    <w:div w:id="14130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C2E645DD179EE32164DBDC8CAD42F431&amp;req=doc&amp;base=LAW&amp;n=331074&amp;dst=100012&amp;fld=134&amp;date=07.04.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2DC065E752653A0968EBF67CF67321ED&amp;req=doc&amp;base=LAW&amp;n=349443&amp;dst=996&amp;fld=134&amp;REFFIELD=134&amp;REFDST=100088&amp;REFDOC=342250&amp;REFBASE=LAW&amp;stat=refcode%3D10881%3Bdstident%3D996%3Bindex%3D130&amp;date=13.04.2020" TargetMode="External"/><Relationship Id="rId5" Type="http://schemas.openxmlformats.org/officeDocument/2006/relationships/hyperlink" Target="https://login.consultant.ru/link/?rnd=2DC065E752653A0968EBF67CF67321ED&amp;req=doc&amp;base=LAW&amp;n=342250&amp;dst=100145&amp;fld=134&amp;date=13.04.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guks_25</dc:creator>
  <cp:lastModifiedBy>guks_51</cp:lastModifiedBy>
  <cp:revision>5</cp:revision>
  <cp:lastPrinted>2020-01-21T05:04:00Z</cp:lastPrinted>
  <dcterms:created xsi:type="dcterms:W3CDTF">2020-04-13T06:35:00Z</dcterms:created>
  <dcterms:modified xsi:type="dcterms:W3CDTF">2020-04-16T10:04:00Z</dcterms:modified>
</cp:coreProperties>
</file>